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CF0" w:rsidRPr="008102D5" w:rsidRDefault="008A2CF0" w:rsidP="008102D5">
      <w:pPr>
        <w:spacing w:after="0" w:line="240" w:lineRule="auto"/>
      </w:pPr>
    </w:p>
    <w:p w:rsidR="00E236D0" w:rsidRDefault="009C5E0B" w:rsidP="00460104">
      <w:pPr>
        <w:spacing w:after="0" w:line="240" w:lineRule="auto"/>
        <w:jc w:val="center"/>
        <w:rPr>
          <w:rFonts w:cstheme="minorHAnsi"/>
          <w:b/>
          <w:bCs/>
          <w:color w:val="FF9900"/>
          <w:sz w:val="44"/>
        </w:rPr>
      </w:pPr>
      <w:r w:rsidRPr="008102D5">
        <w:rPr>
          <w:rFonts w:cstheme="minorHAnsi"/>
          <w:b/>
          <w:bCs/>
          <w:color w:val="FF9900"/>
          <w:sz w:val="44"/>
        </w:rPr>
        <w:t>Ogólnopolskie konsultacje środowiskowe</w:t>
      </w:r>
    </w:p>
    <w:p w:rsidR="002C7DFF" w:rsidRPr="002C7DFF" w:rsidRDefault="002C7DFF" w:rsidP="00460104">
      <w:pPr>
        <w:spacing w:after="0" w:line="240" w:lineRule="auto"/>
        <w:jc w:val="center"/>
        <w:rPr>
          <w:rFonts w:cstheme="minorHAnsi"/>
          <w:b/>
          <w:bCs/>
          <w:color w:val="FF9900"/>
          <w:sz w:val="40"/>
        </w:rPr>
      </w:pPr>
      <w:r w:rsidRPr="002C7DFF">
        <w:rPr>
          <w:rFonts w:cstheme="minorHAnsi"/>
          <w:b/>
          <w:bCs/>
          <w:color w:val="FF9900"/>
          <w:sz w:val="40"/>
        </w:rPr>
        <w:t>I</w:t>
      </w:r>
      <w:r w:rsidR="00D95A7F">
        <w:rPr>
          <w:rFonts w:cstheme="minorHAnsi"/>
          <w:b/>
          <w:bCs/>
          <w:color w:val="FF9900"/>
          <w:sz w:val="40"/>
        </w:rPr>
        <w:t>I</w:t>
      </w:r>
      <w:r w:rsidRPr="002C7DFF">
        <w:rPr>
          <w:rFonts w:cstheme="minorHAnsi"/>
          <w:b/>
          <w:bCs/>
          <w:color w:val="FF9900"/>
          <w:sz w:val="40"/>
        </w:rPr>
        <w:t xml:space="preserve"> część </w:t>
      </w:r>
    </w:p>
    <w:p w:rsidR="002C7DFF" w:rsidRPr="002C7DFF" w:rsidRDefault="00E112D9" w:rsidP="00460104">
      <w:pPr>
        <w:spacing w:after="0" w:line="240" w:lineRule="auto"/>
        <w:jc w:val="center"/>
        <w:rPr>
          <w:rFonts w:cstheme="minorHAnsi"/>
          <w:b/>
          <w:bCs/>
          <w:color w:val="FF9900"/>
          <w:sz w:val="28"/>
        </w:rPr>
      </w:pPr>
      <w:r>
        <w:rPr>
          <w:rFonts w:cstheme="minorHAnsi"/>
          <w:b/>
          <w:bCs/>
          <w:color w:val="FF9900"/>
          <w:sz w:val="28"/>
        </w:rPr>
        <w:t>E</w:t>
      </w:r>
      <w:r w:rsidR="002C7DFF" w:rsidRPr="002C7DFF">
        <w:rPr>
          <w:rFonts w:cstheme="minorHAnsi"/>
          <w:b/>
          <w:bCs/>
          <w:color w:val="FF9900"/>
          <w:sz w:val="28"/>
        </w:rPr>
        <w:t xml:space="preserve">dukacja </w:t>
      </w:r>
      <w:r>
        <w:rPr>
          <w:rFonts w:cstheme="minorHAnsi"/>
          <w:b/>
          <w:bCs/>
          <w:color w:val="FF9900"/>
          <w:sz w:val="28"/>
        </w:rPr>
        <w:t xml:space="preserve">ustawiczna i wyzwania </w:t>
      </w:r>
      <w:r w:rsidR="005C2F1E">
        <w:rPr>
          <w:rFonts w:cstheme="minorHAnsi"/>
          <w:b/>
          <w:bCs/>
          <w:color w:val="FF9900"/>
          <w:sz w:val="28"/>
        </w:rPr>
        <w:t>rynku pracy</w:t>
      </w:r>
    </w:p>
    <w:p w:rsidR="009C5E0B" w:rsidRPr="008102D5" w:rsidRDefault="009C5E0B" w:rsidP="008102D5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8102D5">
        <w:rPr>
          <w:rFonts w:cstheme="minorHAnsi"/>
          <w:b/>
          <w:bCs/>
          <w:sz w:val="24"/>
        </w:rPr>
        <w:t xml:space="preserve">w ramach projektu </w:t>
      </w:r>
    </w:p>
    <w:p w:rsidR="009C5E0B" w:rsidRPr="008102D5" w:rsidRDefault="009C5E0B" w:rsidP="008102D5">
      <w:pPr>
        <w:spacing w:after="0" w:line="240" w:lineRule="auto"/>
        <w:jc w:val="center"/>
        <w:rPr>
          <w:rFonts w:cstheme="minorHAnsi"/>
          <w:b/>
          <w:bCs/>
          <w:sz w:val="24"/>
        </w:rPr>
      </w:pPr>
      <w:r w:rsidRPr="008102D5">
        <w:rPr>
          <w:rFonts w:cstheme="minorHAnsi"/>
          <w:b/>
          <w:bCs/>
          <w:sz w:val="24"/>
        </w:rPr>
        <w:t>„Rada Sektorowa ds. Kompetencji MOTORYZACJA I ELEKTROMOBILNOŚĆ”</w:t>
      </w:r>
    </w:p>
    <w:p w:rsidR="009C5E0B" w:rsidRPr="008102D5" w:rsidRDefault="009C5E0B" w:rsidP="008102D5">
      <w:pPr>
        <w:spacing w:after="0" w:line="240" w:lineRule="auto"/>
        <w:jc w:val="center"/>
        <w:rPr>
          <w:rFonts w:cstheme="minorHAnsi"/>
          <w:b/>
          <w:bCs/>
          <w:color w:val="FF9900"/>
        </w:rPr>
      </w:pPr>
    </w:p>
    <w:p w:rsidR="009C5E0B" w:rsidRPr="008102D5" w:rsidRDefault="009C5E0B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045317" w:rsidRPr="008102D5" w:rsidRDefault="00045317" w:rsidP="00045317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/>
          <w:bCs/>
        </w:rPr>
        <w:t>Termin i cele konsultacji:</w:t>
      </w:r>
    </w:p>
    <w:p w:rsidR="00045317" w:rsidRPr="008102D5" w:rsidRDefault="00045317" w:rsidP="0004531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/>
          <w:bCs/>
        </w:rPr>
        <w:t>11</w:t>
      </w:r>
      <w:r w:rsidRPr="008102D5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października</w:t>
      </w:r>
      <w:r w:rsidRPr="008102D5">
        <w:rPr>
          <w:rFonts w:cstheme="minorHAnsi"/>
          <w:b/>
          <w:bCs/>
        </w:rPr>
        <w:t xml:space="preserve"> 2022r.</w:t>
      </w:r>
      <w:r w:rsidRPr="008102D5">
        <w:rPr>
          <w:rFonts w:cstheme="minorHAnsi"/>
          <w:bCs/>
        </w:rPr>
        <w:t xml:space="preserve"> odbyły się ogólnopolskie konsultacje środowiskowe w ramach projektu „Rada Sektorowa ds. Kompetencji MOTORYZACJA I ELEKTROMOBILNOŚĆ”. </w:t>
      </w:r>
    </w:p>
    <w:p w:rsidR="00045317" w:rsidRPr="00653B39" w:rsidRDefault="00045317" w:rsidP="00045317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Cs/>
        </w:rPr>
        <w:t xml:space="preserve">Było to </w:t>
      </w:r>
      <w:r>
        <w:rPr>
          <w:rFonts w:cstheme="minorHAnsi"/>
          <w:bCs/>
        </w:rPr>
        <w:t>trzecie, ostatnie</w:t>
      </w:r>
      <w:r w:rsidRPr="008102D5">
        <w:rPr>
          <w:rFonts w:cstheme="minorHAnsi"/>
          <w:bCs/>
        </w:rPr>
        <w:t xml:space="preserve"> z trzech zaplanowanych spotkań, podczas których omawiane </w:t>
      </w:r>
      <w:r>
        <w:rPr>
          <w:rFonts w:cstheme="minorHAnsi"/>
          <w:bCs/>
        </w:rPr>
        <w:t>były</w:t>
      </w:r>
      <w:r w:rsidRPr="008102D5">
        <w:rPr>
          <w:rFonts w:cstheme="minorHAnsi"/>
          <w:bCs/>
        </w:rPr>
        <w:t xml:space="preserve"> </w:t>
      </w:r>
      <w:r w:rsidRPr="00653B39">
        <w:rPr>
          <w:rFonts w:cstheme="minorHAnsi"/>
          <w:b/>
          <w:bCs/>
        </w:rPr>
        <w:t>kompetencje dla motoryzacji</w:t>
      </w:r>
      <w:r w:rsidRPr="008102D5">
        <w:rPr>
          <w:rFonts w:cstheme="minorHAnsi"/>
          <w:bCs/>
        </w:rPr>
        <w:t>, a uczestnicy wymi</w:t>
      </w:r>
      <w:r>
        <w:rPr>
          <w:rFonts w:cstheme="minorHAnsi"/>
          <w:bCs/>
        </w:rPr>
        <w:t>eniali</w:t>
      </w:r>
      <w:r w:rsidRPr="008102D5">
        <w:rPr>
          <w:rFonts w:cstheme="minorHAnsi"/>
          <w:bCs/>
        </w:rPr>
        <w:t xml:space="preserve"> się </w:t>
      </w:r>
      <w:r w:rsidRPr="00653B39">
        <w:rPr>
          <w:rFonts w:cstheme="minorHAnsi"/>
          <w:b/>
          <w:bCs/>
        </w:rPr>
        <w:t xml:space="preserve">wiedzą o systemie edukacji formalnej oraz kształceniu ustawicznym. </w:t>
      </w:r>
    </w:p>
    <w:p w:rsidR="007C589C" w:rsidRPr="008102D5" w:rsidRDefault="001343AC" w:rsidP="008102D5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1176655</wp:posOffset>
            </wp:positionH>
            <wp:positionV relativeFrom="paragraph">
              <wp:posOffset>135255</wp:posOffset>
            </wp:positionV>
            <wp:extent cx="3477895" cy="2505075"/>
            <wp:effectExtent l="171450" t="133350" r="370205" b="314325"/>
            <wp:wrapNone/>
            <wp:docPr id="2" name="Obraz 1" descr="C:\Users\NN\AppData\Local\Microsoft\Windows\Temporary Internet Files\Content.Word\Nowy obraz (12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N\AppData\Local\Microsoft\Windows\Temporary Internet Files\Content.Word\Nowy obraz (121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A05F21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98041F" w:rsidRDefault="0098041F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98041F" w:rsidRDefault="0098041F" w:rsidP="008102D5">
      <w:pPr>
        <w:spacing w:after="0" w:line="240" w:lineRule="auto"/>
        <w:jc w:val="both"/>
        <w:rPr>
          <w:rFonts w:cstheme="minorHAnsi"/>
          <w:b/>
          <w:bCs/>
        </w:rPr>
      </w:pPr>
    </w:p>
    <w:p w:rsidR="007C589C" w:rsidRPr="008102D5" w:rsidRDefault="007C589C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/>
          <w:bCs/>
        </w:rPr>
        <w:t xml:space="preserve">Prowadzący: </w:t>
      </w:r>
    </w:p>
    <w:p w:rsidR="009C5E0B" w:rsidRPr="008102D5" w:rsidRDefault="00862512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Cs/>
        </w:rPr>
        <w:t>Konsultacje p</w:t>
      </w:r>
      <w:r w:rsidR="00E236D0" w:rsidRPr="008102D5">
        <w:rPr>
          <w:rFonts w:cstheme="minorHAnsi"/>
          <w:bCs/>
        </w:rPr>
        <w:t xml:space="preserve">rowadziło dwóch ekspertów: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/>
          <w:bCs/>
        </w:rPr>
        <w:t>Violetta Rutkowska</w:t>
      </w:r>
      <w:r w:rsidRPr="008102D5">
        <w:rPr>
          <w:rFonts w:cstheme="minorHAnsi"/>
          <w:bCs/>
        </w:rPr>
        <w:t xml:space="preserve"> - ekspert ds. badań rynku,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 </w:t>
      </w:r>
      <w:proofErr w:type="spellStart"/>
      <w:r w:rsidRPr="008102D5">
        <w:rPr>
          <w:rFonts w:cstheme="minorHAnsi"/>
          <w:bCs/>
        </w:rPr>
        <w:t>biznesu</w:t>
      </w:r>
      <w:proofErr w:type="spellEnd"/>
      <w:r w:rsidRPr="008102D5">
        <w:rPr>
          <w:rFonts w:cstheme="minorHAnsi"/>
          <w:bCs/>
        </w:rPr>
        <w:t xml:space="preserve">,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 mentalny.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Cs/>
        </w:rPr>
        <w:t>Właścicielka firmy badawczej specjalizującej się w realizacji badań rynku m.in. w obszarze edukacji, przedsiębiorczości,  rynku pracy, problemów społecznych. Wspiera firmy i instytucje w realizacji projektów badawczych i doradczych z zakresu nowoczesnych rozwiązań zarządczych. Posiada wieloletnie doświadczenie</w:t>
      </w:r>
      <w:r w:rsidR="009C0922" w:rsidRPr="008102D5">
        <w:rPr>
          <w:rFonts w:cstheme="minorHAnsi"/>
          <w:bCs/>
        </w:rPr>
        <w:t xml:space="preserve"> </w:t>
      </w:r>
      <w:r w:rsidRPr="008102D5">
        <w:rPr>
          <w:rFonts w:cstheme="minorHAnsi"/>
          <w:bCs/>
        </w:rPr>
        <w:t xml:space="preserve">w prowadzeniu badań ilościowych i jakościowych. Certyfikowany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 </w:t>
      </w:r>
      <w:proofErr w:type="spellStart"/>
      <w:r w:rsidRPr="008102D5">
        <w:rPr>
          <w:rFonts w:cstheme="minorHAnsi"/>
          <w:bCs/>
        </w:rPr>
        <w:t>biznesu</w:t>
      </w:r>
      <w:proofErr w:type="spellEnd"/>
      <w:r w:rsidRPr="008102D5">
        <w:rPr>
          <w:rFonts w:cstheme="minorHAnsi"/>
          <w:bCs/>
        </w:rPr>
        <w:t xml:space="preserve">. Wykonawca badań dla KSSE w ramach działania Rady Sektorowej ds. Kompetencji MOTORYZACJA I ELEKTROMOBILNOŚĆ.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/>
          <w:bCs/>
        </w:rPr>
        <w:t xml:space="preserve">Paweł Kacprzak </w:t>
      </w:r>
      <w:r w:rsidRPr="008102D5">
        <w:rPr>
          <w:rFonts w:cstheme="minorHAnsi"/>
          <w:bCs/>
        </w:rPr>
        <w:t xml:space="preserve">- </w:t>
      </w:r>
      <w:proofErr w:type="spellStart"/>
      <w:r w:rsidRPr="008102D5">
        <w:rPr>
          <w:rFonts w:cstheme="minorHAnsi"/>
          <w:bCs/>
        </w:rPr>
        <w:t>trener</w:t>
      </w:r>
      <w:proofErr w:type="spellEnd"/>
      <w:r w:rsidRPr="008102D5">
        <w:rPr>
          <w:rFonts w:cstheme="minorHAnsi"/>
          <w:bCs/>
        </w:rPr>
        <w:t xml:space="preserve">, badacz, konsultant, z 30-letnim doświadczeniem zawodowym. </w:t>
      </w:r>
    </w:p>
    <w:p w:rsidR="00E236D0" w:rsidRPr="008102D5" w:rsidRDefault="00E236D0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Cs/>
        </w:rPr>
        <w:t>Specjalizuje się w realizacji projektów rozwojowych dla kadry zarządzającej, handlowców, pracowników administracji samorządowej. Doświadczenia trenerskie i doradcze</w:t>
      </w:r>
      <w:r w:rsidRPr="008102D5">
        <w:rPr>
          <w:rFonts w:cstheme="minorHAnsi"/>
          <w:bCs/>
          <w:iCs/>
        </w:rPr>
        <w:t xml:space="preserve"> zdobywał w realizacji projektów dla czołowych firm sektora budowlanego, produkcyjnego, bankowego, informatycznego, FMCG, farmaceutycznego, i innych. </w:t>
      </w:r>
    </w:p>
    <w:p w:rsidR="00E236D0" w:rsidRDefault="00E236D0" w:rsidP="008102D5">
      <w:pPr>
        <w:spacing w:after="0" w:line="240" w:lineRule="auto"/>
        <w:jc w:val="both"/>
        <w:rPr>
          <w:rFonts w:cstheme="minorHAnsi"/>
          <w:bCs/>
        </w:rPr>
      </w:pP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/>
          <w:bCs/>
        </w:rPr>
      </w:pPr>
      <w:r w:rsidRPr="008102D5">
        <w:rPr>
          <w:rFonts w:cstheme="minorHAnsi"/>
          <w:b/>
          <w:bCs/>
        </w:rPr>
        <w:t>Uczestnicy:</w:t>
      </w:r>
    </w:p>
    <w:p w:rsidR="00A05F21" w:rsidRPr="008102D5" w:rsidRDefault="00A05F21" w:rsidP="008102D5">
      <w:pPr>
        <w:spacing w:after="0" w:line="240" w:lineRule="auto"/>
        <w:jc w:val="both"/>
        <w:rPr>
          <w:rFonts w:cstheme="minorHAnsi"/>
          <w:bCs/>
        </w:rPr>
      </w:pPr>
      <w:r w:rsidRPr="008102D5">
        <w:rPr>
          <w:rFonts w:cstheme="minorHAnsi"/>
          <w:bCs/>
        </w:rPr>
        <w:t>W konsultacjach udział wzięli przedstawiciele pracodawców sektora Automot</w:t>
      </w:r>
      <w:r w:rsidR="00045317">
        <w:rPr>
          <w:rFonts w:cstheme="minorHAnsi"/>
          <w:bCs/>
        </w:rPr>
        <w:t xml:space="preserve">ive </w:t>
      </w:r>
      <w:r w:rsidR="001E58E8" w:rsidRPr="008102D5">
        <w:rPr>
          <w:rFonts w:cstheme="minorHAnsi"/>
          <w:bCs/>
        </w:rPr>
        <w:t xml:space="preserve">oraz </w:t>
      </w:r>
      <w:r w:rsidRPr="008102D5">
        <w:rPr>
          <w:rFonts w:cstheme="minorHAnsi"/>
          <w:bCs/>
        </w:rPr>
        <w:t>nauczyciele</w:t>
      </w:r>
      <w:r w:rsidR="001E58E8" w:rsidRPr="008102D5">
        <w:rPr>
          <w:rFonts w:cstheme="minorHAnsi"/>
          <w:bCs/>
        </w:rPr>
        <w:t xml:space="preserve"> przedmiotów zawodowych</w:t>
      </w:r>
      <w:r w:rsidR="00460104">
        <w:rPr>
          <w:rFonts w:cstheme="minorHAnsi"/>
          <w:bCs/>
        </w:rPr>
        <w:t xml:space="preserve"> oraz dyrektorzy </w:t>
      </w:r>
      <w:proofErr w:type="spellStart"/>
      <w:r w:rsidR="00460104">
        <w:rPr>
          <w:rFonts w:cstheme="minorHAnsi"/>
          <w:bCs/>
        </w:rPr>
        <w:t>szkół</w:t>
      </w:r>
      <w:proofErr w:type="spellEnd"/>
      <w:r w:rsidR="00460104">
        <w:rPr>
          <w:rFonts w:cstheme="minorHAnsi"/>
          <w:bCs/>
        </w:rPr>
        <w:t xml:space="preserve"> zawodowych</w:t>
      </w:r>
      <w:r w:rsidRPr="008102D5">
        <w:rPr>
          <w:rFonts w:cstheme="minorHAnsi"/>
          <w:bCs/>
        </w:rPr>
        <w:t xml:space="preserve">. </w:t>
      </w:r>
    </w:p>
    <w:p w:rsidR="009C5E0B" w:rsidRPr="008102D5" w:rsidRDefault="009C5E0B" w:rsidP="008102D5">
      <w:pPr>
        <w:spacing w:after="0" w:line="240" w:lineRule="auto"/>
      </w:pPr>
    </w:p>
    <w:p w:rsidR="00EF02BA" w:rsidRPr="0035666E" w:rsidRDefault="00974EAA" w:rsidP="008102D5">
      <w:pPr>
        <w:spacing w:after="0" w:line="240" w:lineRule="auto"/>
        <w:rPr>
          <w:b/>
          <w:sz w:val="24"/>
        </w:rPr>
      </w:pPr>
      <w:r w:rsidRPr="0035666E">
        <w:rPr>
          <w:b/>
          <w:sz w:val="24"/>
        </w:rPr>
        <w:t xml:space="preserve">Wnioski: </w:t>
      </w:r>
    </w:p>
    <w:p w:rsidR="00EF02BA" w:rsidRPr="008102D5" w:rsidRDefault="00EF02BA" w:rsidP="008102D5">
      <w:pPr>
        <w:spacing w:after="0" w:line="240" w:lineRule="auto"/>
      </w:pPr>
    </w:p>
    <w:p w:rsidR="00357876" w:rsidRDefault="002B3E98" w:rsidP="00675B38">
      <w:pPr>
        <w:pStyle w:val="Akapitzlist"/>
        <w:numPr>
          <w:ilvl w:val="0"/>
          <w:numId w:val="1"/>
        </w:numPr>
        <w:spacing w:line="240" w:lineRule="auto"/>
      </w:pPr>
      <w:r w:rsidRPr="00515906">
        <w:rPr>
          <w:b/>
        </w:rPr>
        <w:t>Kluczowe czynniki sukcesu pracownika</w:t>
      </w:r>
      <w:r>
        <w:t xml:space="preserve"> w opinii pracodawców </w:t>
      </w:r>
      <w:proofErr w:type="spellStart"/>
      <w:r>
        <w:t>wg</w:t>
      </w:r>
      <w:proofErr w:type="spellEnd"/>
      <w:r>
        <w:t xml:space="preserve">. badania HRK to: własne nastawienie 50%, wiedza zawodowa 10%, umiejętności nabyte 15%, umiejętności osobiste 25%. Wiedza zawodowa nie jest najważniejsza </w:t>
      </w:r>
      <w:r w:rsidR="00AC0E2B">
        <w:t>dla pracodawców, ale wszystkie te elementy składają się na ”</w:t>
      </w:r>
      <w:r w:rsidR="00AC0E2B" w:rsidRPr="00AC0E2B">
        <w:rPr>
          <w:i/>
        </w:rPr>
        <w:t xml:space="preserve">przysłowiowy tort, który nie </w:t>
      </w:r>
      <w:r w:rsidR="00935D04">
        <w:rPr>
          <w:i/>
        </w:rPr>
        <w:t>wyjdzie</w:t>
      </w:r>
      <w:r w:rsidR="00AC0E2B" w:rsidRPr="00AC0E2B">
        <w:rPr>
          <w:i/>
        </w:rPr>
        <w:t xml:space="preserve"> bez wszystkich tych elementów</w:t>
      </w:r>
      <w:r w:rsidR="00AC0E2B">
        <w:t xml:space="preserve">”. </w:t>
      </w:r>
      <w:r w:rsidR="00675B38">
        <w:t xml:space="preserve">Najistotniejszy czynnik to </w:t>
      </w:r>
      <w:r w:rsidR="00E93C0F">
        <w:t>własne nastawienie, czyli chęci i zaangażowanie</w:t>
      </w:r>
      <w:r w:rsidR="003F716A">
        <w:t xml:space="preserve"> pracownika</w:t>
      </w:r>
      <w:r w:rsidR="00E93C0F">
        <w:t xml:space="preserve">. </w:t>
      </w:r>
    </w:p>
    <w:p w:rsidR="00E93C0F" w:rsidRDefault="00E93C0F" w:rsidP="00357876">
      <w:pPr>
        <w:pStyle w:val="Akapitzlist"/>
        <w:spacing w:line="240" w:lineRule="auto"/>
        <w:ind w:left="360"/>
      </w:pPr>
    </w:p>
    <w:p w:rsidR="00C17D96" w:rsidRDefault="00693AF1" w:rsidP="00697A3E">
      <w:pPr>
        <w:pStyle w:val="Akapitzlist"/>
        <w:numPr>
          <w:ilvl w:val="0"/>
          <w:numId w:val="1"/>
        </w:numPr>
        <w:spacing w:line="240" w:lineRule="auto"/>
      </w:pPr>
      <w:r w:rsidRPr="00515906">
        <w:rPr>
          <w:b/>
        </w:rPr>
        <w:t xml:space="preserve">Kompetencje najbardziej </w:t>
      </w:r>
      <w:r w:rsidR="00D828E0" w:rsidRPr="00515906">
        <w:rPr>
          <w:b/>
        </w:rPr>
        <w:t>pożądane</w:t>
      </w:r>
      <w:r w:rsidRPr="00515906">
        <w:rPr>
          <w:b/>
        </w:rPr>
        <w:t xml:space="preserve"> przez pracodawców</w:t>
      </w:r>
      <w:r>
        <w:t xml:space="preserve"> to: komunikacja, </w:t>
      </w:r>
      <w:r w:rsidR="00D828E0">
        <w:t xml:space="preserve">elastyczność, </w:t>
      </w:r>
      <w:r w:rsidR="008033A9">
        <w:t xml:space="preserve">praca w zespole, </w:t>
      </w:r>
      <w:r w:rsidR="00B74DD0">
        <w:t xml:space="preserve">nastawienie na rozwój i samodoskonalenie. </w:t>
      </w:r>
      <w:r w:rsidR="00C17D96">
        <w:t xml:space="preserve">Każdy pracownik w niedalekiej przyszłości będzie zmieniał zawód kilkakrotnie i całą ścieżkę kariery, bo takie będą wymogi rynku. </w:t>
      </w:r>
      <w:r w:rsidR="00D43C85">
        <w:t xml:space="preserve">Dlatego też elementy te są ważne właściwie dla każdej profesji. </w:t>
      </w:r>
    </w:p>
    <w:p w:rsidR="00A363C0" w:rsidRDefault="00A363C0" w:rsidP="00A363C0">
      <w:pPr>
        <w:pStyle w:val="Akapitzlist"/>
      </w:pPr>
    </w:p>
    <w:p w:rsidR="00A363C0" w:rsidRDefault="00296BD7" w:rsidP="00697A3E">
      <w:pPr>
        <w:pStyle w:val="Akapitzlist"/>
        <w:numPr>
          <w:ilvl w:val="0"/>
          <w:numId w:val="1"/>
        </w:numPr>
        <w:spacing w:line="240" w:lineRule="auto"/>
      </w:pPr>
      <w:r>
        <w:t>Świat, w którym funkcjonujemy ciągle się zmienia, a edukacja ma obowiązek pomagać uczniom, pracownikom w odnajdowaniu się w tym świecie i poszukiwani</w:t>
      </w:r>
      <w:r w:rsidR="007C5185">
        <w:t>u</w:t>
      </w:r>
      <w:r>
        <w:t xml:space="preserve"> własnej ścieżki. </w:t>
      </w:r>
      <w:r w:rsidR="007C5185">
        <w:t xml:space="preserve">Dla przykładu praca hybrydowa stała się obecnie w wielu firmach standardem, co wcześniej było nie </w:t>
      </w:r>
      <w:proofErr w:type="spellStart"/>
      <w:r w:rsidR="007C5185">
        <w:t>do</w:t>
      </w:r>
      <w:proofErr w:type="spellEnd"/>
      <w:r w:rsidR="007C5185">
        <w:t xml:space="preserve"> pomyślenia. </w:t>
      </w:r>
    </w:p>
    <w:p w:rsidR="002B3E98" w:rsidRDefault="002B3E98" w:rsidP="002B3E98">
      <w:pPr>
        <w:spacing w:line="240" w:lineRule="auto"/>
      </w:pPr>
    </w:p>
    <w:p w:rsidR="00FB779E" w:rsidRDefault="007A395B" w:rsidP="00FB779E">
      <w:pPr>
        <w:pStyle w:val="Akapitzlist"/>
        <w:numPr>
          <w:ilvl w:val="0"/>
          <w:numId w:val="1"/>
        </w:numPr>
        <w:spacing w:line="240" w:lineRule="auto"/>
      </w:pPr>
      <w:r>
        <w:rPr>
          <w:b/>
        </w:rPr>
        <w:t xml:space="preserve">Rynek pracy przechodzi obecnie dużą transformację. </w:t>
      </w:r>
      <w:r w:rsidR="00BA091A" w:rsidRPr="00FB779E">
        <w:t>Pandemia sprawiła, że praca zdalna w błyskawicznym tempie stała się standardem rynku pracy, a nie - jak miało to miejsce wcześniej - jedynie pożądanym benefitem pracowniczym. </w:t>
      </w:r>
    </w:p>
    <w:p w:rsidR="00FB779E" w:rsidRDefault="00FB779E" w:rsidP="00FB779E">
      <w:pPr>
        <w:pStyle w:val="Akapitzlist"/>
        <w:spacing w:line="240" w:lineRule="auto"/>
        <w:ind w:left="360"/>
      </w:pPr>
    </w:p>
    <w:p w:rsidR="00330A0D" w:rsidRDefault="00BA091A" w:rsidP="00FB779E">
      <w:pPr>
        <w:pStyle w:val="Akapitzlist"/>
        <w:numPr>
          <w:ilvl w:val="0"/>
          <w:numId w:val="1"/>
        </w:numPr>
        <w:spacing w:line="240" w:lineRule="auto"/>
      </w:pPr>
      <w:r w:rsidRPr="00FB779E">
        <w:t xml:space="preserve">Nieco ponad połowa (51%) firm w Polsce skierowała pracowników biurowych w czasie pandemii </w:t>
      </w:r>
      <w:proofErr w:type="spellStart"/>
      <w:r w:rsidRPr="00FB779E">
        <w:t>do</w:t>
      </w:r>
      <w:proofErr w:type="spellEnd"/>
      <w:r w:rsidRPr="00FB779E">
        <w:t xml:space="preserve"> realizacji ich zadań w systemie pracy zdalnej lub hybrydowej. Z tego grona jedynie 1% nie planuje w przyszłości powrotu </w:t>
      </w:r>
      <w:proofErr w:type="spellStart"/>
      <w:r w:rsidRPr="00FB779E">
        <w:t>do</w:t>
      </w:r>
      <w:proofErr w:type="spellEnd"/>
      <w:r w:rsidRPr="00FB779E">
        <w:t xml:space="preserve"> biur. </w:t>
      </w:r>
    </w:p>
    <w:p w:rsidR="00FB779E" w:rsidRPr="00FB779E" w:rsidRDefault="00FB779E" w:rsidP="00FB779E">
      <w:pPr>
        <w:spacing w:after="0" w:line="240" w:lineRule="auto"/>
      </w:pPr>
    </w:p>
    <w:p w:rsidR="00330A0D" w:rsidRDefault="00BA091A" w:rsidP="00FB779E">
      <w:pPr>
        <w:pStyle w:val="Akapitzlist"/>
        <w:numPr>
          <w:ilvl w:val="0"/>
          <w:numId w:val="1"/>
        </w:numPr>
        <w:spacing w:line="240" w:lineRule="auto"/>
      </w:pPr>
      <w:r w:rsidRPr="00FB779E">
        <w:t>W skali ogólnopolskiej jedynie 11% organizacji w czasie pandemii skierowało pracowników biurowych wyłącznie na pracę zdalną. Tryb hybrydowy wskazało 40% ankietowanych.</w:t>
      </w:r>
    </w:p>
    <w:p w:rsidR="00BC0027" w:rsidRDefault="00BC0027" w:rsidP="00BC0027">
      <w:pPr>
        <w:pStyle w:val="Akapitzlist"/>
        <w:spacing w:line="240" w:lineRule="auto"/>
        <w:ind w:left="360"/>
      </w:pPr>
    </w:p>
    <w:p w:rsidR="00330A0D" w:rsidRPr="00FB779E" w:rsidRDefault="00BA091A" w:rsidP="0098404F">
      <w:pPr>
        <w:pStyle w:val="Akapitzlist"/>
        <w:numPr>
          <w:ilvl w:val="0"/>
          <w:numId w:val="1"/>
        </w:numPr>
        <w:spacing w:line="240" w:lineRule="auto"/>
      </w:pPr>
      <w:r w:rsidRPr="00FB779E">
        <w:t>Z perspektywy zarządzania kadrami okres pandemii postrzegany jest nie tylko w kategorii niespotykanych wcześniej wyzwań, konieczności szybkiej adaptacji, ale również olbrzymiego skoku technologicznego, który całkowicie przemodelował system funkcjonowania organizacji.</w:t>
      </w:r>
    </w:p>
    <w:p w:rsidR="00330A0D" w:rsidRPr="00FB779E" w:rsidRDefault="00330A0D" w:rsidP="0098404F">
      <w:pPr>
        <w:pStyle w:val="Akapitzlist"/>
        <w:spacing w:line="240" w:lineRule="auto"/>
        <w:ind w:left="360"/>
      </w:pPr>
    </w:p>
    <w:p w:rsidR="00BD13F0" w:rsidRPr="00936904" w:rsidRDefault="00FB779E" w:rsidP="00BD13F0">
      <w:pPr>
        <w:pStyle w:val="Akapitzlist"/>
        <w:numPr>
          <w:ilvl w:val="0"/>
          <w:numId w:val="1"/>
        </w:numPr>
        <w:spacing w:line="240" w:lineRule="auto"/>
        <w:rPr>
          <w:i/>
        </w:rPr>
      </w:pPr>
      <w:r>
        <w:t xml:space="preserve">Zmienia się system pracy, zmienne są również warunki pracy. </w:t>
      </w:r>
      <w:r w:rsidR="00E9738C">
        <w:t xml:space="preserve">Jak pokazują badania, kluczowe wyzwania obecnie dla działów HR to </w:t>
      </w:r>
      <w:r w:rsidR="00E9738C" w:rsidRPr="00E9738C">
        <w:t>zatrzymanie obecnych pracowników w organizacji oraz poz</w:t>
      </w:r>
      <w:r w:rsidR="00E9738C">
        <w:t xml:space="preserve">yskiwanie nowych talentów.  </w:t>
      </w:r>
      <w:r w:rsidR="00BD13F0">
        <w:t>Ale to również zmiana systemów działania organizacji w myśl zasady</w:t>
      </w:r>
      <w:r w:rsidR="00472C4B">
        <w:t xml:space="preserve"> głoszonej przez Alberta Ei</w:t>
      </w:r>
      <w:r w:rsidR="00936904">
        <w:t>n</w:t>
      </w:r>
      <w:r w:rsidR="00472C4B">
        <w:t>steina</w:t>
      </w:r>
      <w:r w:rsidR="00BD13F0">
        <w:t>: „</w:t>
      </w:r>
      <w:r w:rsidR="00BD13F0" w:rsidRPr="00BD13F0">
        <w:rPr>
          <w:bCs/>
          <w:i/>
        </w:rPr>
        <w:t>Robiąc coś  cały czas w ten sam sposób, niedorzecznością jest oczekiwanie uzyskania innego rezultatu</w:t>
      </w:r>
      <w:r w:rsidR="00BD13F0">
        <w:rPr>
          <w:bCs/>
          <w:i/>
        </w:rPr>
        <w:t>”</w:t>
      </w:r>
      <w:r w:rsidR="00BD13F0" w:rsidRPr="00BD13F0">
        <w:rPr>
          <w:bCs/>
          <w:i/>
        </w:rPr>
        <w:t xml:space="preserve">. </w:t>
      </w:r>
    </w:p>
    <w:p w:rsidR="00936904" w:rsidRPr="00936904" w:rsidRDefault="00936904" w:rsidP="00936904">
      <w:pPr>
        <w:pStyle w:val="Akapitzlist"/>
        <w:rPr>
          <w:i/>
        </w:rPr>
      </w:pPr>
    </w:p>
    <w:p w:rsidR="00936904" w:rsidRDefault="00AC6A7F" w:rsidP="00BD13F0">
      <w:pPr>
        <w:pStyle w:val="Akapitzlist"/>
        <w:numPr>
          <w:ilvl w:val="0"/>
          <w:numId w:val="1"/>
        </w:numPr>
        <w:spacing w:line="240" w:lineRule="auto"/>
      </w:pPr>
      <w:r>
        <w:t xml:space="preserve">Badania portalu pracuj.pl z marca 2022r. pokazują, że </w:t>
      </w:r>
      <w:r w:rsidRPr="00AC6A7F">
        <w:t xml:space="preserve">74% respondentów nie chce </w:t>
      </w:r>
      <w:r>
        <w:t xml:space="preserve">już </w:t>
      </w:r>
      <w:r w:rsidRPr="00AC6A7F">
        <w:t>pracować  wyłącznie stacjonarnie</w:t>
      </w:r>
      <w:r>
        <w:t>, a r</w:t>
      </w:r>
      <w:r w:rsidRPr="00AC6A7F">
        <w:t>ekrutacja zdalna to wśród kandydatów powszechnie akceptowany model</w:t>
      </w:r>
      <w:r>
        <w:t xml:space="preserve">. </w:t>
      </w:r>
    </w:p>
    <w:p w:rsidR="00BC0027" w:rsidRDefault="00BC0027" w:rsidP="00BC0027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9A4C37" w:rsidRDefault="009A4C37" w:rsidP="0069540E">
      <w:pPr>
        <w:pStyle w:val="Akapitzlist"/>
      </w:pPr>
    </w:p>
    <w:p w:rsidR="007D3E8A" w:rsidRDefault="005C5A9B" w:rsidP="00276256">
      <w:pPr>
        <w:pStyle w:val="Akapitzlist"/>
        <w:numPr>
          <w:ilvl w:val="0"/>
          <w:numId w:val="1"/>
        </w:numPr>
        <w:spacing w:line="240" w:lineRule="auto"/>
      </w:pPr>
      <w:r w:rsidRPr="0000422A">
        <w:rPr>
          <w:b/>
        </w:rPr>
        <w:t>Rynek pracy to również wyzwania w zakresie robotyzacji</w:t>
      </w:r>
      <w:r>
        <w:t xml:space="preserve">. </w:t>
      </w:r>
      <w:r w:rsidR="00BA091A" w:rsidRPr="006756B7">
        <w:t xml:space="preserve">Zmniejsza się dostęp </w:t>
      </w:r>
      <w:proofErr w:type="spellStart"/>
      <w:r w:rsidR="00BA091A" w:rsidRPr="006756B7">
        <w:t>do</w:t>
      </w:r>
      <w:proofErr w:type="spellEnd"/>
      <w:r w:rsidR="00BA091A" w:rsidRPr="006756B7">
        <w:t xml:space="preserve"> osób chętnych </w:t>
      </w:r>
      <w:proofErr w:type="spellStart"/>
      <w:r w:rsidR="00BA091A" w:rsidRPr="006756B7">
        <w:t>do</w:t>
      </w:r>
      <w:proofErr w:type="spellEnd"/>
      <w:r w:rsidR="00BA091A" w:rsidRPr="006756B7">
        <w:t xml:space="preserve"> wykonywania prostych, powtarzalnych zadań. </w:t>
      </w:r>
      <w:r w:rsidR="006756B7" w:rsidRPr="006756B7">
        <w:t xml:space="preserve"> Rosną  koszty pracy</w:t>
      </w:r>
      <w:r w:rsidR="006756B7">
        <w:t xml:space="preserve">. A to generuje potrzebę i możliwości wykorzystania robotów w mniej marżowych umiejętnościach, a </w:t>
      </w:r>
      <w:r w:rsidR="00AF29E8">
        <w:t xml:space="preserve">przekwalifikowania </w:t>
      </w:r>
      <w:r w:rsidR="006756B7">
        <w:t xml:space="preserve">ludzi </w:t>
      </w:r>
      <w:proofErr w:type="spellStart"/>
      <w:r w:rsidR="00AF29E8">
        <w:t>do</w:t>
      </w:r>
      <w:proofErr w:type="spellEnd"/>
      <w:r w:rsidR="00AF29E8">
        <w:t xml:space="preserve"> zadań wyżej marżowych. </w:t>
      </w:r>
      <w:r w:rsidR="009A3742">
        <w:t xml:space="preserve">Zmienia się tym samym profil osobowościowy pracownika. </w:t>
      </w:r>
    </w:p>
    <w:p w:rsidR="00AF29E8" w:rsidRDefault="00AF29E8" w:rsidP="00276256">
      <w:pPr>
        <w:pStyle w:val="Akapitzlist"/>
        <w:spacing w:line="240" w:lineRule="auto"/>
      </w:pPr>
    </w:p>
    <w:p w:rsidR="00330A0D" w:rsidRDefault="00BA091A" w:rsidP="00892048">
      <w:pPr>
        <w:pStyle w:val="Akapitzlist"/>
        <w:numPr>
          <w:ilvl w:val="0"/>
          <w:numId w:val="1"/>
        </w:numPr>
        <w:spacing w:line="240" w:lineRule="auto"/>
      </w:pPr>
      <w:r w:rsidRPr="00276256">
        <w:t>Polska ma jeden z najniższych poziomów gęstości robotyzacji w Europie, jest na 16 pozycji pod względem ilości pracujących robotów</w:t>
      </w:r>
      <w:r w:rsidR="00276256">
        <w:t xml:space="preserve">. </w:t>
      </w:r>
      <w:r w:rsidR="00276256" w:rsidRPr="00276256">
        <w:t>Podobnie jak w wielu innych krajach</w:t>
      </w:r>
      <w:r w:rsidR="00276256">
        <w:t>,</w:t>
      </w:r>
      <w:r w:rsidR="00276256" w:rsidRPr="00276256">
        <w:t xml:space="preserve"> w Polsce najbardziej zrobotyzowaną gałęzią jest motoryzacja – 190 robotów na 10 tys. pracowników. W pozostałych sektorach gęstość robotyzacji wynosi 46</w:t>
      </w:r>
      <w:r w:rsidR="00944DDD">
        <w:t>.</w:t>
      </w:r>
      <w:r w:rsidR="00D475DE">
        <w:t xml:space="preserve"> Przegrywamy w tym zakresie z Czechami, Słowacją i innymi krajami. </w:t>
      </w:r>
      <w:r w:rsidR="00F40912">
        <w:t xml:space="preserve">Średnia światowa to 113. Wartość niemiecka np. to 364. </w:t>
      </w:r>
      <w:r w:rsidR="00D475DE">
        <w:t xml:space="preserve">Stajemy się przy tym mało konkurencyjni. </w:t>
      </w:r>
      <w:r w:rsidR="00DA04FD">
        <w:t xml:space="preserve">To się już zaczyna zmieniać. Wprowadzamy w Polsce coraz więcej robotów </w:t>
      </w:r>
      <w:proofErr w:type="spellStart"/>
      <w:r w:rsidR="00DA04FD">
        <w:t>do</w:t>
      </w:r>
      <w:proofErr w:type="spellEnd"/>
      <w:r w:rsidR="00DA04FD">
        <w:t xml:space="preserve"> prac w firmach. Jednak wiele jest jeszcze </w:t>
      </w:r>
      <w:proofErr w:type="spellStart"/>
      <w:r w:rsidR="00DA04FD">
        <w:t>do</w:t>
      </w:r>
      <w:proofErr w:type="spellEnd"/>
      <w:r w:rsidR="00DA04FD">
        <w:t xml:space="preserve"> zrobienia. </w:t>
      </w:r>
    </w:p>
    <w:p w:rsidR="00456A55" w:rsidRDefault="00456A55" w:rsidP="00892048">
      <w:pPr>
        <w:pStyle w:val="Akapitzlist"/>
        <w:spacing w:line="240" w:lineRule="auto"/>
      </w:pPr>
    </w:p>
    <w:p w:rsidR="00456A55" w:rsidRDefault="00FF1201" w:rsidP="00892048">
      <w:pPr>
        <w:pStyle w:val="Akapitzlist"/>
        <w:numPr>
          <w:ilvl w:val="0"/>
          <w:numId w:val="1"/>
        </w:numPr>
        <w:spacing w:line="240" w:lineRule="auto"/>
      </w:pPr>
      <w:r>
        <w:t xml:space="preserve">Otoczenie firm staje się coraz mniej przewidywalne. </w:t>
      </w:r>
      <w:r w:rsidR="00587B74">
        <w:t xml:space="preserve">Kryzys gospodarczy może napędzać zmiany. </w:t>
      </w:r>
      <w:r>
        <w:t xml:space="preserve">Rozwiązania automatyzacji i robotyzacji będą musiały się pojawić. </w:t>
      </w:r>
      <w:r w:rsidR="00587B74">
        <w:t xml:space="preserve">One się również pojawią w małych i średnich firmach. </w:t>
      </w:r>
      <w:r w:rsidR="00802F14">
        <w:t xml:space="preserve">Pytanie nasuwa się, co zrobić z ludźmi, którzy nie będą w stanie wejść w miejsca pracy klasyfikowane jako wyżej marżowe? </w:t>
      </w:r>
    </w:p>
    <w:p w:rsidR="0060320A" w:rsidRDefault="0060320A" w:rsidP="00892048">
      <w:pPr>
        <w:pStyle w:val="Akapitzlist"/>
        <w:spacing w:line="240" w:lineRule="auto"/>
      </w:pPr>
    </w:p>
    <w:p w:rsidR="0060320A" w:rsidRDefault="0056609A" w:rsidP="00892048">
      <w:pPr>
        <w:pStyle w:val="Akapitzlist"/>
        <w:numPr>
          <w:ilvl w:val="0"/>
          <w:numId w:val="1"/>
        </w:numPr>
        <w:spacing w:line="240" w:lineRule="auto"/>
      </w:pPr>
      <w:r>
        <w:t>Jak wskazał jeden z uczestników: „</w:t>
      </w:r>
      <w:r w:rsidR="0060320A" w:rsidRPr="0056609A">
        <w:rPr>
          <w:i/>
        </w:rPr>
        <w:t xml:space="preserve">Pojawienie się trendów </w:t>
      </w:r>
      <w:proofErr w:type="spellStart"/>
      <w:r w:rsidR="0060320A" w:rsidRPr="0056609A">
        <w:rPr>
          <w:i/>
        </w:rPr>
        <w:t>elektromobilności</w:t>
      </w:r>
      <w:proofErr w:type="spellEnd"/>
      <w:r w:rsidR="0060320A" w:rsidRPr="0056609A">
        <w:rPr>
          <w:i/>
        </w:rPr>
        <w:t xml:space="preserve"> może ukazać ubóstwo społeczeństwa polskiego w postaci niskiej liczby aut przypadających na jednego mieszkania, ale również stylu życia, podejścia, zmiany stylu życia i przejścia na wyższy poziom </w:t>
      </w:r>
      <w:r w:rsidR="00AE0E53" w:rsidRPr="0056609A">
        <w:rPr>
          <w:i/>
        </w:rPr>
        <w:t xml:space="preserve">jeżeli chodzi o wymagania intelektualne, wymagania zawodowe i tu jest to ubóstwo społeczeństwa. Na ile jesteśmy przygotowani </w:t>
      </w:r>
      <w:proofErr w:type="spellStart"/>
      <w:r w:rsidR="00AE0E53" w:rsidRPr="0056609A">
        <w:rPr>
          <w:i/>
        </w:rPr>
        <w:t>do</w:t>
      </w:r>
      <w:proofErr w:type="spellEnd"/>
      <w:r w:rsidR="00AE0E53" w:rsidRPr="0056609A">
        <w:rPr>
          <w:i/>
        </w:rPr>
        <w:t xml:space="preserve"> pełnienia innych funkcji i stawianie sobie innych celów. </w:t>
      </w:r>
      <w:r w:rsidR="00E56EA0" w:rsidRPr="0056609A">
        <w:rPr>
          <w:i/>
        </w:rPr>
        <w:t xml:space="preserve">Zadać sobie pytania, czy ja będę </w:t>
      </w:r>
      <w:proofErr w:type="spellStart"/>
      <w:r w:rsidR="00E56EA0" w:rsidRPr="0056609A">
        <w:rPr>
          <w:i/>
        </w:rPr>
        <w:t>musiał</w:t>
      </w:r>
      <w:proofErr w:type="spellEnd"/>
      <w:r w:rsidR="00E56EA0" w:rsidRPr="0056609A">
        <w:rPr>
          <w:i/>
        </w:rPr>
        <w:t xml:space="preserve"> kupować samochód, czy ja nie będę mógł go wypożyczać doraźnie? </w:t>
      </w:r>
      <w:r w:rsidR="00A563B4" w:rsidRPr="0056609A">
        <w:rPr>
          <w:i/>
        </w:rPr>
        <w:t>Czy nasza mentalność jest na to gotowa</w:t>
      </w:r>
      <w:r w:rsidR="00A563B4">
        <w:t>?</w:t>
      </w:r>
      <w:r>
        <w:t xml:space="preserve">” Jarosław … </w:t>
      </w:r>
    </w:p>
    <w:p w:rsidR="0060320A" w:rsidRDefault="0060320A" w:rsidP="00892048">
      <w:pPr>
        <w:pStyle w:val="Akapitzlist"/>
        <w:spacing w:line="240" w:lineRule="auto"/>
      </w:pPr>
    </w:p>
    <w:p w:rsidR="008440A1" w:rsidRDefault="00E0587F" w:rsidP="00892048">
      <w:pPr>
        <w:pStyle w:val="Akapitzlist"/>
        <w:numPr>
          <w:ilvl w:val="0"/>
          <w:numId w:val="1"/>
        </w:numPr>
        <w:spacing w:line="240" w:lineRule="auto"/>
      </w:pPr>
      <w:r>
        <w:t xml:space="preserve">Podczas konsultacji wybrzmiał obecny dzisiaj rynek pracownika i konieczność dostosowania warunków pracy </w:t>
      </w:r>
      <w:proofErr w:type="spellStart"/>
      <w:r>
        <w:t>do</w:t>
      </w:r>
      <w:proofErr w:type="spellEnd"/>
      <w:r>
        <w:t xml:space="preserve"> wymagań zatrudnionych. </w:t>
      </w:r>
      <w:r w:rsidR="00881E56">
        <w:t>Młodzi ludzie są dzisiaj bardziej mobiln</w:t>
      </w:r>
      <w:r w:rsidR="00246765">
        <w:t>i</w:t>
      </w:r>
      <w:r w:rsidR="00881E56">
        <w:t xml:space="preserve">, mniej „osadzeni” w jednym miejscu niż ich rodzice, z łatwością podejmujący decyzje o zmianie pracy czy miejsca zamieszkania. </w:t>
      </w:r>
    </w:p>
    <w:p w:rsidR="008440A1" w:rsidRDefault="008440A1" w:rsidP="00892048">
      <w:pPr>
        <w:pStyle w:val="Akapitzlist"/>
        <w:spacing w:line="240" w:lineRule="auto"/>
      </w:pPr>
    </w:p>
    <w:p w:rsidR="0060320A" w:rsidRDefault="00605F56" w:rsidP="00892048">
      <w:pPr>
        <w:pStyle w:val="Akapitzlist"/>
        <w:numPr>
          <w:ilvl w:val="0"/>
          <w:numId w:val="1"/>
        </w:numPr>
        <w:spacing w:line="240" w:lineRule="auto"/>
      </w:pPr>
      <w:proofErr w:type="spellStart"/>
      <w:r>
        <w:t>Wg</w:t>
      </w:r>
      <w:proofErr w:type="spellEnd"/>
      <w:r>
        <w:t xml:space="preserve">. badań Banku Światowego w 2025r. pokolenie Z i pokolenie Y będzie stanowiło 70% całej populacji </w:t>
      </w:r>
      <w:r w:rsidR="00635B03">
        <w:t xml:space="preserve">pracowników </w:t>
      </w:r>
      <w:r>
        <w:t xml:space="preserve">na świecie. </w:t>
      </w:r>
      <w:r w:rsidR="00635B03">
        <w:t xml:space="preserve">Najmłodsze pokolenie może być najlepiej przygotowane </w:t>
      </w:r>
      <w:proofErr w:type="spellStart"/>
      <w:r w:rsidR="00635B03">
        <w:t>do</w:t>
      </w:r>
      <w:proofErr w:type="spellEnd"/>
      <w:r w:rsidR="00635B03">
        <w:t xml:space="preserve"> zmieniającej się rzeczywistości i z łatwością dostosować się </w:t>
      </w:r>
      <w:proofErr w:type="spellStart"/>
      <w:r w:rsidR="00635B03">
        <w:t>do</w:t>
      </w:r>
      <w:proofErr w:type="spellEnd"/>
      <w:r w:rsidR="00635B03">
        <w:t xml:space="preserve"> panujących warunków. </w:t>
      </w:r>
      <w:r w:rsidR="00246765">
        <w:t>Z drugiej strony ciągła zmiana rzeczywistości narzuca konieczność ciągłego samodoskonalenia niezależnie od stanowiska czy zawodu</w:t>
      </w:r>
      <w:r w:rsidR="002023D9">
        <w:t xml:space="preserve">, ale również zmiany nawyków, które nie przynoszą już efektów. </w:t>
      </w:r>
      <w:r w:rsidR="004F514E">
        <w:t>Edukacja ustawiczna będzie ciągłym elementem naszego życia, a proces edukacji wydłuży się o ok. 20-25 lat</w:t>
      </w:r>
      <w:r w:rsidR="00D603C9">
        <w:t xml:space="preserve"> i nie będzie się kończył ok. 25 roku życia, ale ok. 50 roku życia lub nigdy. </w:t>
      </w:r>
      <w:r w:rsidR="00D804B6">
        <w:t xml:space="preserve">Ważna będzie robotyzacja, automatyzacja, praca hybrydowa, różnorodność ludzi, z którymi będziemy pracować. </w:t>
      </w:r>
      <w:r w:rsidR="009C16D1">
        <w:t>Należy się również nauczyć pracować z ludźmi z innych krajów i wykorzystywać ich potencjał</w:t>
      </w:r>
      <w:r w:rsidR="00892048">
        <w:t xml:space="preserve"> oraz dostosować nasze</w:t>
      </w:r>
      <w:r w:rsidR="0023333F">
        <w:t xml:space="preserve"> systemy pracy </w:t>
      </w:r>
      <w:proofErr w:type="spellStart"/>
      <w:r w:rsidR="0023333F">
        <w:t>do</w:t>
      </w:r>
      <w:proofErr w:type="spellEnd"/>
      <w:r w:rsidR="0023333F">
        <w:t xml:space="preserve"> ich percepcji i oczekiwań. </w:t>
      </w:r>
      <w:r w:rsidR="000E33CF">
        <w:t xml:space="preserve">A najważniejszą kwestią wydaje się będzie stwarzanie takich warunków pracy, aby pracownikom się chciało, aby byli zmotywowani i chętni </w:t>
      </w:r>
      <w:proofErr w:type="spellStart"/>
      <w:r w:rsidR="000E33CF">
        <w:t>do</w:t>
      </w:r>
      <w:proofErr w:type="spellEnd"/>
      <w:r w:rsidR="000E33CF">
        <w:t xml:space="preserve"> pracy i ciągłej nauki</w:t>
      </w:r>
      <w:r w:rsidR="006208DC">
        <w:t xml:space="preserve">, nauki przez całe życie. </w:t>
      </w:r>
    </w:p>
    <w:p w:rsidR="00E32268" w:rsidRDefault="00E32268" w:rsidP="00892048">
      <w:pPr>
        <w:pStyle w:val="Akapitzlist"/>
        <w:spacing w:line="240" w:lineRule="auto"/>
      </w:pPr>
    </w:p>
    <w:p w:rsidR="00330A0D" w:rsidRDefault="00892048" w:rsidP="00892048">
      <w:pPr>
        <w:pStyle w:val="Akapitzlist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Tym samym </w:t>
      </w:r>
      <w:r w:rsidR="00BA091A" w:rsidRPr="00C53CDB">
        <w:rPr>
          <w:b/>
        </w:rPr>
        <w:t>Przyszła edukacja  musi koncentrować się na podnoszeniu kwalifikacji w zakresie  transformacji cyfrowej i robotyzacji.</w:t>
      </w:r>
    </w:p>
    <w:p w:rsidR="00892048" w:rsidRPr="00892048" w:rsidRDefault="00892048" w:rsidP="00892048">
      <w:pPr>
        <w:pStyle w:val="Akapitzlist"/>
        <w:rPr>
          <w:b/>
        </w:rPr>
      </w:pPr>
    </w:p>
    <w:p w:rsidR="00892048" w:rsidRPr="00C53CDB" w:rsidRDefault="00892048" w:rsidP="00892048">
      <w:pPr>
        <w:pStyle w:val="Akapitzlist"/>
        <w:spacing w:line="240" w:lineRule="auto"/>
        <w:ind w:left="360"/>
        <w:rPr>
          <w:b/>
        </w:rPr>
      </w:pPr>
    </w:p>
    <w:p w:rsidR="00437F62" w:rsidRPr="008102D5" w:rsidRDefault="004E5E86" w:rsidP="008102D5">
      <w:pPr>
        <w:spacing w:after="0" w:line="240" w:lineRule="auto"/>
      </w:pPr>
      <w:r w:rsidRPr="008102D5">
        <w:t xml:space="preserve">Do materiału dołączono </w:t>
      </w:r>
      <w:r w:rsidR="001343AC">
        <w:t>prezentację, wyświetlaną</w:t>
      </w:r>
      <w:r w:rsidRPr="008102D5">
        <w:t xml:space="preserve"> podczas konsultacji. </w:t>
      </w:r>
    </w:p>
    <w:sectPr w:rsidR="00437F62" w:rsidRPr="008102D5" w:rsidSect="00A05F21">
      <w:headerReference w:type="default" r:id="rId9"/>
      <w:foot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9A2" w:rsidRDefault="004B69A2" w:rsidP="00113047">
      <w:pPr>
        <w:spacing w:after="0" w:line="240" w:lineRule="auto"/>
      </w:pPr>
      <w:r>
        <w:separator/>
      </w:r>
    </w:p>
  </w:endnote>
  <w:endnote w:type="continuationSeparator" w:id="0">
    <w:p w:rsidR="004B69A2" w:rsidRDefault="004B69A2" w:rsidP="00113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74927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343AC" w:rsidRDefault="001343A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02CBE" w:rsidRPr="00C02CBE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1343AC" w:rsidRDefault="001343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9A2" w:rsidRDefault="004B69A2" w:rsidP="00113047">
      <w:pPr>
        <w:spacing w:after="0" w:line="240" w:lineRule="auto"/>
      </w:pPr>
      <w:r>
        <w:separator/>
      </w:r>
    </w:p>
  </w:footnote>
  <w:footnote w:type="continuationSeparator" w:id="0">
    <w:p w:rsidR="004B69A2" w:rsidRDefault="004B69A2" w:rsidP="00113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047" w:rsidRDefault="00113047">
    <w:pPr>
      <w:pStyle w:val="Nagwek"/>
    </w:pPr>
    <w:r w:rsidRPr="0011304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424180</wp:posOffset>
          </wp:positionH>
          <wp:positionV relativeFrom="paragraph">
            <wp:posOffset>-306705</wp:posOffset>
          </wp:positionV>
          <wp:extent cx="4933950" cy="895350"/>
          <wp:effectExtent l="19050" t="0" r="0" b="0"/>
          <wp:wrapNone/>
          <wp:docPr id="1" name="Obraz 5" descr="D:\badania\Synergia\projekty\KSSE_Ankieta on-line\Badanie_nauczyciele\wizualizacja\logo_EU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badania\Synergia\projekty\KSSE_Ankieta on-line\Badanie_nauczyciele\wizualizacja\logo_EU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7F1"/>
    <w:multiLevelType w:val="hybridMultilevel"/>
    <w:tmpl w:val="59EACBDC"/>
    <w:lvl w:ilvl="0" w:tplc="5D60B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83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CC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4A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C0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00E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FA4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A6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A4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0C3527"/>
    <w:multiLevelType w:val="hybridMultilevel"/>
    <w:tmpl w:val="A2B0E692"/>
    <w:lvl w:ilvl="0" w:tplc="EC1EF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82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A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E9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6B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E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64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CAC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A0B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8638BB"/>
    <w:multiLevelType w:val="hybridMultilevel"/>
    <w:tmpl w:val="CBB20F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FF2445"/>
    <w:multiLevelType w:val="hybridMultilevel"/>
    <w:tmpl w:val="5F826D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205DDB"/>
    <w:multiLevelType w:val="hybridMultilevel"/>
    <w:tmpl w:val="A8CAFF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5E1E4D"/>
    <w:multiLevelType w:val="hybridMultilevel"/>
    <w:tmpl w:val="3B9883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45699"/>
    <w:multiLevelType w:val="hybridMultilevel"/>
    <w:tmpl w:val="F3D2825E"/>
    <w:lvl w:ilvl="0" w:tplc="C3B2F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A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E4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FAF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FC8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24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04D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227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CAE70DD"/>
    <w:multiLevelType w:val="hybridMultilevel"/>
    <w:tmpl w:val="1A8E0964"/>
    <w:lvl w:ilvl="0" w:tplc="BCA0B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26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EC3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7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AA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4A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882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4A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4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684D49"/>
    <w:multiLevelType w:val="hybridMultilevel"/>
    <w:tmpl w:val="4ACE28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C00555"/>
    <w:multiLevelType w:val="hybridMultilevel"/>
    <w:tmpl w:val="82E05D46"/>
    <w:lvl w:ilvl="0" w:tplc="D4FEA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4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F66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A1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4A2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8C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6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E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CF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485615B"/>
    <w:multiLevelType w:val="hybridMultilevel"/>
    <w:tmpl w:val="73EA78A2"/>
    <w:lvl w:ilvl="0" w:tplc="48F44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26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1E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6B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23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EB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2C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04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04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DFD1421"/>
    <w:multiLevelType w:val="hybridMultilevel"/>
    <w:tmpl w:val="BC22003C"/>
    <w:lvl w:ilvl="0" w:tplc="6422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03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23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20A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8A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44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48C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4C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2C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047"/>
    <w:rsid w:val="000032C3"/>
    <w:rsid w:val="0000422A"/>
    <w:rsid w:val="00030A4D"/>
    <w:rsid w:val="00045317"/>
    <w:rsid w:val="000545AE"/>
    <w:rsid w:val="0006457F"/>
    <w:rsid w:val="000852FF"/>
    <w:rsid w:val="000913EA"/>
    <w:rsid w:val="000A2BFF"/>
    <w:rsid w:val="000A5800"/>
    <w:rsid w:val="000C3B2D"/>
    <w:rsid w:val="000C70A2"/>
    <w:rsid w:val="000E33CF"/>
    <w:rsid w:val="000F2002"/>
    <w:rsid w:val="000F57B5"/>
    <w:rsid w:val="000F60EB"/>
    <w:rsid w:val="00113047"/>
    <w:rsid w:val="001343AC"/>
    <w:rsid w:val="00143FC3"/>
    <w:rsid w:val="00146886"/>
    <w:rsid w:val="00193FEF"/>
    <w:rsid w:val="001B1ECF"/>
    <w:rsid w:val="001B4B50"/>
    <w:rsid w:val="001C0B1E"/>
    <w:rsid w:val="001C19FB"/>
    <w:rsid w:val="001E58E8"/>
    <w:rsid w:val="001F1248"/>
    <w:rsid w:val="001F4E7E"/>
    <w:rsid w:val="002023D9"/>
    <w:rsid w:val="002028E9"/>
    <w:rsid w:val="0021217D"/>
    <w:rsid w:val="00221E9D"/>
    <w:rsid w:val="0023333F"/>
    <w:rsid w:val="00243EA2"/>
    <w:rsid w:val="00246765"/>
    <w:rsid w:val="00250ECA"/>
    <w:rsid w:val="002621DE"/>
    <w:rsid w:val="00276256"/>
    <w:rsid w:val="00296BD7"/>
    <w:rsid w:val="002A035E"/>
    <w:rsid w:val="002A259E"/>
    <w:rsid w:val="002B0698"/>
    <w:rsid w:val="002B1F05"/>
    <w:rsid w:val="002B3E98"/>
    <w:rsid w:val="002B412D"/>
    <w:rsid w:val="002C3D10"/>
    <w:rsid w:val="002C6A52"/>
    <w:rsid w:val="002C7DFF"/>
    <w:rsid w:val="002D66CF"/>
    <w:rsid w:val="002E3A6A"/>
    <w:rsid w:val="003043FC"/>
    <w:rsid w:val="003064ED"/>
    <w:rsid w:val="003226E5"/>
    <w:rsid w:val="00327B44"/>
    <w:rsid w:val="00330A0D"/>
    <w:rsid w:val="003417BF"/>
    <w:rsid w:val="00350147"/>
    <w:rsid w:val="003508E7"/>
    <w:rsid w:val="00353B60"/>
    <w:rsid w:val="0035666E"/>
    <w:rsid w:val="00357876"/>
    <w:rsid w:val="003849C1"/>
    <w:rsid w:val="0038520D"/>
    <w:rsid w:val="0039333B"/>
    <w:rsid w:val="00397161"/>
    <w:rsid w:val="003A16B2"/>
    <w:rsid w:val="003A20D2"/>
    <w:rsid w:val="003A57B2"/>
    <w:rsid w:val="003A7FE7"/>
    <w:rsid w:val="003B3452"/>
    <w:rsid w:val="003E307E"/>
    <w:rsid w:val="003E39E5"/>
    <w:rsid w:val="003E47AA"/>
    <w:rsid w:val="003F716A"/>
    <w:rsid w:val="00403D29"/>
    <w:rsid w:val="00430976"/>
    <w:rsid w:val="00437F62"/>
    <w:rsid w:val="00456A55"/>
    <w:rsid w:val="00460104"/>
    <w:rsid w:val="00472C4B"/>
    <w:rsid w:val="004863B8"/>
    <w:rsid w:val="004B69A2"/>
    <w:rsid w:val="004C4F6D"/>
    <w:rsid w:val="004D348C"/>
    <w:rsid w:val="004D5A66"/>
    <w:rsid w:val="004E5E86"/>
    <w:rsid w:val="004F514E"/>
    <w:rsid w:val="00515906"/>
    <w:rsid w:val="005411D4"/>
    <w:rsid w:val="005506CD"/>
    <w:rsid w:val="00553A8D"/>
    <w:rsid w:val="00560255"/>
    <w:rsid w:val="0056609A"/>
    <w:rsid w:val="0056747B"/>
    <w:rsid w:val="00587B74"/>
    <w:rsid w:val="005A1515"/>
    <w:rsid w:val="005C2F1E"/>
    <w:rsid w:val="005C5A9B"/>
    <w:rsid w:val="0060320A"/>
    <w:rsid w:val="00605F56"/>
    <w:rsid w:val="006208DC"/>
    <w:rsid w:val="00631DE1"/>
    <w:rsid w:val="00634246"/>
    <w:rsid w:val="00635B03"/>
    <w:rsid w:val="00653B39"/>
    <w:rsid w:val="00657F00"/>
    <w:rsid w:val="00665195"/>
    <w:rsid w:val="006756B7"/>
    <w:rsid w:val="00675B38"/>
    <w:rsid w:val="00693AF1"/>
    <w:rsid w:val="00695280"/>
    <w:rsid w:val="0069540E"/>
    <w:rsid w:val="00697A3E"/>
    <w:rsid w:val="006B3628"/>
    <w:rsid w:val="006C0A47"/>
    <w:rsid w:val="006C10C5"/>
    <w:rsid w:val="006E28D8"/>
    <w:rsid w:val="006F294E"/>
    <w:rsid w:val="00701A46"/>
    <w:rsid w:val="0073114E"/>
    <w:rsid w:val="007509F9"/>
    <w:rsid w:val="00752600"/>
    <w:rsid w:val="00754D3E"/>
    <w:rsid w:val="007709EC"/>
    <w:rsid w:val="0079362D"/>
    <w:rsid w:val="00795C0B"/>
    <w:rsid w:val="007A395B"/>
    <w:rsid w:val="007C0A80"/>
    <w:rsid w:val="007C2993"/>
    <w:rsid w:val="007C5185"/>
    <w:rsid w:val="007C589C"/>
    <w:rsid w:val="007D3E8A"/>
    <w:rsid w:val="007E5034"/>
    <w:rsid w:val="007E5C8C"/>
    <w:rsid w:val="007F4FA0"/>
    <w:rsid w:val="00802F14"/>
    <w:rsid w:val="008033A9"/>
    <w:rsid w:val="008102D5"/>
    <w:rsid w:val="00816927"/>
    <w:rsid w:val="00841241"/>
    <w:rsid w:val="008440A1"/>
    <w:rsid w:val="00844DA1"/>
    <w:rsid w:val="00862512"/>
    <w:rsid w:val="0086508D"/>
    <w:rsid w:val="0088098D"/>
    <w:rsid w:val="00881B1C"/>
    <w:rsid w:val="00881E56"/>
    <w:rsid w:val="00892048"/>
    <w:rsid w:val="00894C54"/>
    <w:rsid w:val="008A2CF0"/>
    <w:rsid w:val="008D5091"/>
    <w:rsid w:val="008E4143"/>
    <w:rsid w:val="008E4F17"/>
    <w:rsid w:val="008E71EF"/>
    <w:rsid w:val="008F2152"/>
    <w:rsid w:val="0090742E"/>
    <w:rsid w:val="00927B02"/>
    <w:rsid w:val="009303A6"/>
    <w:rsid w:val="00935D04"/>
    <w:rsid w:val="00936904"/>
    <w:rsid w:val="009402FB"/>
    <w:rsid w:val="00942843"/>
    <w:rsid w:val="00944DDD"/>
    <w:rsid w:val="0096763F"/>
    <w:rsid w:val="00974AC4"/>
    <w:rsid w:val="00974EAA"/>
    <w:rsid w:val="0098041F"/>
    <w:rsid w:val="0098404F"/>
    <w:rsid w:val="0099263D"/>
    <w:rsid w:val="009A3742"/>
    <w:rsid w:val="009A4C37"/>
    <w:rsid w:val="009C0922"/>
    <w:rsid w:val="009C16D1"/>
    <w:rsid w:val="009C5E0B"/>
    <w:rsid w:val="009C6469"/>
    <w:rsid w:val="009F4F1D"/>
    <w:rsid w:val="009F7324"/>
    <w:rsid w:val="00A05F21"/>
    <w:rsid w:val="00A2361C"/>
    <w:rsid w:val="00A363C0"/>
    <w:rsid w:val="00A401FC"/>
    <w:rsid w:val="00A563B4"/>
    <w:rsid w:val="00A663C8"/>
    <w:rsid w:val="00AA43A7"/>
    <w:rsid w:val="00AB14F9"/>
    <w:rsid w:val="00AC0E2B"/>
    <w:rsid w:val="00AC4F1C"/>
    <w:rsid w:val="00AC6A7F"/>
    <w:rsid w:val="00AD3813"/>
    <w:rsid w:val="00AE0E53"/>
    <w:rsid w:val="00AE2957"/>
    <w:rsid w:val="00AF2498"/>
    <w:rsid w:val="00AF29E8"/>
    <w:rsid w:val="00AF3214"/>
    <w:rsid w:val="00B04E0D"/>
    <w:rsid w:val="00B06239"/>
    <w:rsid w:val="00B367F6"/>
    <w:rsid w:val="00B37FEF"/>
    <w:rsid w:val="00B40B34"/>
    <w:rsid w:val="00B74DD0"/>
    <w:rsid w:val="00BA091A"/>
    <w:rsid w:val="00BA6A82"/>
    <w:rsid w:val="00BB3B7E"/>
    <w:rsid w:val="00BC0027"/>
    <w:rsid w:val="00BC36F3"/>
    <w:rsid w:val="00BD13F0"/>
    <w:rsid w:val="00BF4056"/>
    <w:rsid w:val="00BF6411"/>
    <w:rsid w:val="00C02CBE"/>
    <w:rsid w:val="00C17D96"/>
    <w:rsid w:val="00C21E91"/>
    <w:rsid w:val="00C34D7B"/>
    <w:rsid w:val="00C53CDB"/>
    <w:rsid w:val="00C6508E"/>
    <w:rsid w:val="00C74951"/>
    <w:rsid w:val="00CA11A1"/>
    <w:rsid w:val="00CA1F29"/>
    <w:rsid w:val="00CD0261"/>
    <w:rsid w:val="00CD20C3"/>
    <w:rsid w:val="00CD4CD9"/>
    <w:rsid w:val="00CE4D57"/>
    <w:rsid w:val="00CF2E2A"/>
    <w:rsid w:val="00CF6712"/>
    <w:rsid w:val="00D0536C"/>
    <w:rsid w:val="00D2211E"/>
    <w:rsid w:val="00D43C85"/>
    <w:rsid w:val="00D475DE"/>
    <w:rsid w:val="00D603C9"/>
    <w:rsid w:val="00D804B6"/>
    <w:rsid w:val="00D828E0"/>
    <w:rsid w:val="00D95A7F"/>
    <w:rsid w:val="00DA04FD"/>
    <w:rsid w:val="00DA1736"/>
    <w:rsid w:val="00DA2DC5"/>
    <w:rsid w:val="00DC358B"/>
    <w:rsid w:val="00DF7D55"/>
    <w:rsid w:val="00E0587F"/>
    <w:rsid w:val="00E07D86"/>
    <w:rsid w:val="00E112D9"/>
    <w:rsid w:val="00E236D0"/>
    <w:rsid w:val="00E2700C"/>
    <w:rsid w:val="00E32268"/>
    <w:rsid w:val="00E4211C"/>
    <w:rsid w:val="00E47D40"/>
    <w:rsid w:val="00E50364"/>
    <w:rsid w:val="00E56EA0"/>
    <w:rsid w:val="00E6238A"/>
    <w:rsid w:val="00E868CA"/>
    <w:rsid w:val="00E93C0F"/>
    <w:rsid w:val="00E9660D"/>
    <w:rsid w:val="00E9738C"/>
    <w:rsid w:val="00EB5A09"/>
    <w:rsid w:val="00ED1964"/>
    <w:rsid w:val="00EE205D"/>
    <w:rsid w:val="00EE21A6"/>
    <w:rsid w:val="00EE31FB"/>
    <w:rsid w:val="00EF02BA"/>
    <w:rsid w:val="00F14079"/>
    <w:rsid w:val="00F14C82"/>
    <w:rsid w:val="00F14DC5"/>
    <w:rsid w:val="00F40912"/>
    <w:rsid w:val="00F40FA8"/>
    <w:rsid w:val="00F43C20"/>
    <w:rsid w:val="00F67A9B"/>
    <w:rsid w:val="00F716BE"/>
    <w:rsid w:val="00F922D4"/>
    <w:rsid w:val="00FA230A"/>
    <w:rsid w:val="00FB1B69"/>
    <w:rsid w:val="00FB231B"/>
    <w:rsid w:val="00FB434D"/>
    <w:rsid w:val="00FB741F"/>
    <w:rsid w:val="00FB779E"/>
    <w:rsid w:val="00FC1008"/>
    <w:rsid w:val="00FF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0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526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2600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2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26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52600"/>
    <w:pPr>
      <w:spacing w:after="0" w:line="360" w:lineRule="auto"/>
      <w:ind w:left="720"/>
      <w:contextualSpacing/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5260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11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3047"/>
  </w:style>
  <w:style w:type="paragraph" w:styleId="Stopka">
    <w:name w:val="footer"/>
    <w:basedOn w:val="Normalny"/>
    <w:link w:val="StopkaZnak"/>
    <w:uiPriority w:val="99"/>
    <w:unhideWhenUsed/>
    <w:rsid w:val="00113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047"/>
  </w:style>
  <w:style w:type="paragraph" w:styleId="Tekstdymka">
    <w:name w:val="Balloon Text"/>
    <w:basedOn w:val="Normalny"/>
    <w:link w:val="TekstdymkaZnak"/>
    <w:uiPriority w:val="99"/>
    <w:semiHidden/>
    <w:unhideWhenUsed/>
    <w:rsid w:val="00E2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7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7D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7D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D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8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9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6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j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FFFF99"/>
      </a:accent4>
      <a:accent5>
        <a:srgbClr val="92CDDC"/>
      </a:accent5>
      <a:accent6>
        <a:srgbClr val="938953"/>
      </a:accent6>
      <a:hlink>
        <a:srgbClr val="8DB3E2"/>
      </a:hlink>
      <a:folHlink>
        <a:srgbClr val="262626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DD6EB-4874-4265-A724-88DD6E7A9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1124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70</cp:revision>
  <dcterms:created xsi:type="dcterms:W3CDTF">2022-10-11T14:04:00Z</dcterms:created>
  <dcterms:modified xsi:type="dcterms:W3CDTF">2022-10-12T07:37:00Z</dcterms:modified>
</cp:coreProperties>
</file>